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听证会代表报名表</w:t>
      </w:r>
    </w:p>
    <w:bookmarkEnd w:id="0"/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740"/>
        <w:gridCol w:w="1485"/>
        <w:gridCol w:w="32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申请人姓名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号码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居住地址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有无期房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有（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），期房楼盘名称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无（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有无孩子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2024年秋季入学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有（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），无（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听证类别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听证陈述人（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听证旁听人（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3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主要论点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和理由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  <w:lang w:eastAsia="zh-CN"/>
              </w:rPr>
              <w:t>（申请听证陈述人填写）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2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申请日期</w:t>
            </w:r>
          </w:p>
        </w:tc>
        <w:tc>
          <w:tcPr>
            <w:tcW w:w="64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 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N2NiZDMzZmZhYzcyZTViNTlkZjllZjYxNzdkMjUifQ=="/>
  </w:docVars>
  <w:rsids>
    <w:rsidRoot w:val="5A965A9B"/>
    <w:rsid w:val="5A9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徐畅</dc:creator>
  <cp:lastModifiedBy>徐畅</cp:lastModifiedBy>
  <dcterms:modified xsi:type="dcterms:W3CDTF">2023-12-18T09:20:57Z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1925CCEF28504A19BDAD091DB580197D_11</vt:lpwstr>
  </property>
</Properties>
</file>